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DC4C" w14:textId="227F74F5" w:rsidR="004C184E" w:rsidRDefault="00882B2C" w:rsidP="00882B2C">
      <w:pPr>
        <w:jc w:val="center"/>
        <w:rPr>
          <w:rFonts w:ascii="Arial" w:hAnsi="Arial" w:cs="Arial"/>
          <w:b/>
          <w:bCs/>
          <w:sz w:val="36"/>
          <w:szCs w:val="36"/>
          <w:u w:val="single"/>
        </w:rPr>
      </w:pPr>
      <w:r w:rsidRPr="00882B2C">
        <w:rPr>
          <w:rFonts w:ascii="Arial" w:hAnsi="Arial" w:cs="Arial"/>
          <w:b/>
          <w:bCs/>
          <w:sz w:val="36"/>
          <w:szCs w:val="36"/>
          <w:u w:val="single"/>
        </w:rPr>
        <w:t>How To Get the Most Out of a Professional Conference</w:t>
      </w:r>
    </w:p>
    <w:p w14:paraId="0EC0DC9F" w14:textId="77777777" w:rsidR="00882B2C" w:rsidRDefault="00882B2C" w:rsidP="00882B2C">
      <w:pPr>
        <w:jc w:val="center"/>
        <w:rPr>
          <w:rFonts w:ascii="Arial" w:hAnsi="Arial" w:cs="Arial"/>
          <w:b/>
          <w:bCs/>
          <w:sz w:val="36"/>
          <w:szCs w:val="36"/>
          <w:u w:val="single"/>
        </w:rPr>
      </w:pPr>
    </w:p>
    <w:p w14:paraId="02C1745B" w14:textId="62078C74" w:rsidR="00882B2C" w:rsidRDefault="00882B2C" w:rsidP="00882B2C">
      <w:pPr>
        <w:rPr>
          <w:rFonts w:ascii="Arial" w:hAnsi="Arial" w:cs="Arial"/>
          <w:b/>
          <w:bCs/>
          <w:sz w:val="24"/>
          <w:szCs w:val="24"/>
        </w:rPr>
      </w:pPr>
      <w:r>
        <w:rPr>
          <w:rFonts w:ascii="Arial" w:hAnsi="Arial" w:cs="Arial"/>
          <w:b/>
          <w:bCs/>
          <w:sz w:val="24"/>
          <w:szCs w:val="24"/>
        </w:rPr>
        <w:t>Pre-Conference:</w:t>
      </w:r>
    </w:p>
    <w:p w14:paraId="48D0D316" w14:textId="5989F0BF" w:rsidR="0079131F" w:rsidRDefault="0079131F" w:rsidP="00882B2C">
      <w:pPr>
        <w:pStyle w:val="ListParagraph"/>
        <w:numPr>
          <w:ilvl w:val="0"/>
          <w:numId w:val="1"/>
        </w:numPr>
        <w:rPr>
          <w:rFonts w:ascii="Arial" w:hAnsi="Arial" w:cs="Arial"/>
          <w:sz w:val="24"/>
          <w:szCs w:val="24"/>
        </w:rPr>
      </w:pPr>
      <w:r>
        <w:rPr>
          <w:rFonts w:ascii="Arial" w:hAnsi="Arial" w:cs="Arial"/>
          <w:sz w:val="24"/>
          <w:szCs w:val="24"/>
        </w:rPr>
        <w:t>Actively consider your goals for the conference: what do you want to get out of this experience?</w:t>
      </w:r>
    </w:p>
    <w:p w14:paraId="7024AAC2" w14:textId="5A429EBE" w:rsidR="00882B2C" w:rsidRDefault="00882B2C" w:rsidP="00882B2C">
      <w:pPr>
        <w:pStyle w:val="ListParagraph"/>
        <w:numPr>
          <w:ilvl w:val="0"/>
          <w:numId w:val="1"/>
        </w:numPr>
        <w:rPr>
          <w:rFonts w:ascii="Arial" w:hAnsi="Arial" w:cs="Arial"/>
          <w:sz w:val="24"/>
          <w:szCs w:val="24"/>
        </w:rPr>
      </w:pPr>
      <w:r>
        <w:rPr>
          <w:rFonts w:ascii="Arial" w:hAnsi="Arial" w:cs="Arial"/>
          <w:sz w:val="24"/>
          <w:szCs w:val="24"/>
        </w:rPr>
        <w:t>Research the conference</w:t>
      </w:r>
    </w:p>
    <w:p w14:paraId="2CF58141" w14:textId="65EF817B" w:rsidR="00882B2C" w:rsidRDefault="00882B2C" w:rsidP="00882B2C">
      <w:pPr>
        <w:pStyle w:val="ListParagraph"/>
        <w:numPr>
          <w:ilvl w:val="1"/>
          <w:numId w:val="1"/>
        </w:numPr>
        <w:rPr>
          <w:rFonts w:ascii="Arial" w:hAnsi="Arial" w:cs="Arial"/>
          <w:sz w:val="24"/>
          <w:szCs w:val="24"/>
        </w:rPr>
      </w:pPr>
      <w:r>
        <w:rPr>
          <w:rFonts w:ascii="Arial" w:hAnsi="Arial" w:cs="Arial"/>
          <w:sz w:val="24"/>
          <w:szCs w:val="24"/>
        </w:rPr>
        <w:t>Know where you’re going</w:t>
      </w:r>
    </w:p>
    <w:p w14:paraId="34889694" w14:textId="32A2D339" w:rsidR="00882B2C" w:rsidRDefault="00882B2C" w:rsidP="00882B2C">
      <w:pPr>
        <w:pStyle w:val="ListParagraph"/>
        <w:numPr>
          <w:ilvl w:val="1"/>
          <w:numId w:val="1"/>
        </w:numPr>
        <w:rPr>
          <w:rFonts w:ascii="Arial" w:hAnsi="Arial" w:cs="Arial"/>
          <w:sz w:val="24"/>
          <w:szCs w:val="24"/>
        </w:rPr>
      </w:pPr>
      <w:r>
        <w:rPr>
          <w:rFonts w:ascii="Arial" w:hAnsi="Arial" w:cs="Arial"/>
          <w:sz w:val="24"/>
          <w:szCs w:val="24"/>
        </w:rPr>
        <w:t>Understand the dress code; plan your outfits</w:t>
      </w:r>
    </w:p>
    <w:p w14:paraId="7F027DB5" w14:textId="453DC3A4" w:rsidR="00882B2C" w:rsidRDefault="00882B2C" w:rsidP="00882B2C">
      <w:pPr>
        <w:pStyle w:val="ListParagraph"/>
        <w:numPr>
          <w:ilvl w:val="2"/>
          <w:numId w:val="1"/>
        </w:numPr>
        <w:rPr>
          <w:rFonts w:ascii="Arial" w:hAnsi="Arial" w:cs="Arial"/>
          <w:sz w:val="24"/>
          <w:szCs w:val="24"/>
        </w:rPr>
      </w:pPr>
      <w:r>
        <w:rPr>
          <w:rFonts w:ascii="Arial" w:hAnsi="Arial" w:cs="Arial"/>
          <w:sz w:val="24"/>
          <w:szCs w:val="24"/>
        </w:rPr>
        <w:t>If you’re unsure about the dress code, look at pictures from previous years of the conference or contact the organizers.</w:t>
      </w:r>
    </w:p>
    <w:p w14:paraId="1960A41A" w14:textId="2B9982F7" w:rsidR="00882B2C" w:rsidRDefault="00882B2C" w:rsidP="00882B2C">
      <w:pPr>
        <w:pStyle w:val="ListParagraph"/>
        <w:numPr>
          <w:ilvl w:val="1"/>
          <w:numId w:val="1"/>
        </w:numPr>
        <w:rPr>
          <w:rFonts w:ascii="Arial" w:hAnsi="Arial" w:cs="Arial"/>
          <w:sz w:val="24"/>
          <w:szCs w:val="24"/>
        </w:rPr>
      </w:pPr>
      <w:r>
        <w:rPr>
          <w:rFonts w:ascii="Arial" w:hAnsi="Arial" w:cs="Arial"/>
          <w:sz w:val="24"/>
          <w:szCs w:val="24"/>
        </w:rPr>
        <w:t xml:space="preserve">Pack a “conference survival pack” </w:t>
      </w:r>
    </w:p>
    <w:p w14:paraId="6E44D39A" w14:textId="4F2E7B51" w:rsidR="00882B2C" w:rsidRDefault="00882B2C" w:rsidP="00882B2C">
      <w:pPr>
        <w:pStyle w:val="ListParagraph"/>
        <w:numPr>
          <w:ilvl w:val="2"/>
          <w:numId w:val="1"/>
        </w:numPr>
        <w:rPr>
          <w:rFonts w:ascii="Arial" w:hAnsi="Arial" w:cs="Arial"/>
          <w:sz w:val="24"/>
          <w:szCs w:val="24"/>
        </w:rPr>
      </w:pPr>
      <w:r>
        <w:rPr>
          <w:rFonts w:ascii="Arial" w:hAnsi="Arial" w:cs="Arial"/>
          <w:sz w:val="24"/>
          <w:szCs w:val="24"/>
        </w:rPr>
        <w:t xml:space="preserve">A professional conference is mainly about two things learning and networking. So, bring a notebook, a few writing implements, and some business cards. You may also want to make sure to have a reusable water bottle, your phone charger, and some small, </w:t>
      </w:r>
      <w:r>
        <w:rPr>
          <w:rFonts w:ascii="Arial" w:hAnsi="Arial" w:cs="Arial"/>
          <w:i/>
          <w:iCs/>
          <w:sz w:val="24"/>
          <w:szCs w:val="24"/>
        </w:rPr>
        <w:t>quiet</w:t>
      </w:r>
      <w:r>
        <w:rPr>
          <w:rFonts w:ascii="Arial" w:hAnsi="Arial" w:cs="Arial"/>
          <w:sz w:val="24"/>
          <w:szCs w:val="24"/>
        </w:rPr>
        <w:t xml:space="preserve"> snacks.</w:t>
      </w:r>
    </w:p>
    <w:p w14:paraId="1B9BA60A" w14:textId="7CE03479" w:rsidR="00DB4074" w:rsidRDefault="00DB4074" w:rsidP="00DB4074">
      <w:pPr>
        <w:pStyle w:val="ListParagraph"/>
        <w:numPr>
          <w:ilvl w:val="0"/>
          <w:numId w:val="1"/>
        </w:numPr>
        <w:rPr>
          <w:rFonts w:ascii="Arial" w:hAnsi="Arial" w:cs="Arial"/>
          <w:sz w:val="24"/>
          <w:szCs w:val="24"/>
        </w:rPr>
      </w:pPr>
      <w:r>
        <w:rPr>
          <w:rFonts w:ascii="Arial" w:hAnsi="Arial" w:cs="Arial"/>
          <w:sz w:val="24"/>
          <w:szCs w:val="24"/>
        </w:rPr>
        <w:t>If session information is available before the conference, plan which sessions you want to go to.</w:t>
      </w:r>
    </w:p>
    <w:p w14:paraId="731A61CB" w14:textId="151BE977" w:rsidR="00DB4074" w:rsidRDefault="00DB4074" w:rsidP="00DB4074">
      <w:pPr>
        <w:pStyle w:val="ListParagraph"/>
        <w:numPr>
          <w:ilvl w:val="1"/>
          <w:numId w:val="1"/>
        </w:numPr>
        <w:rPr>
          <w:rFonts w:ascii="Arial" w:hAnsi="Arial" w:cs="Arial"/>
          <w:sz w:val="24"/>
          <w:szCs w:val="24"/>
        </w:rPr>
      </w:pPr>
      <w:r>
        <w:rPr>
          <w:rFonts w:ascii="Arial" w:hAnsi="Arial" w:cs="Arial"/>
          <w:sz w:val="24"/>
          <w:szCs w:val="24"/>
        </w:rPr>
        <w:t>Choose sessions that sound interesting but that are on topics you don’t know a lot about</w:t>
      </w:r>
    </w:p>
    <w:p w14:paraId="0654FCC7" w14:textId="22F42336" w:rsidR="00DB4074" w:rsidRDefault="00DB4074" w:rsidP="00DB4074">
      <w:pPr>
        <w:pStyle w:val="ListParagraph"/>
        <w:numPr>
          <w:ilvl w:val="1"/>
          <w:numId w:val="1"/>
        </w:numPr>
        <w:rPr>
          <w:rFonts w:ascii="Arial" w:hAnsi="Arial" w:cs="Arial"/>
          <w:sz w:val="24"/>
          <w:szCs w:val="24"/>
        </w:rPr>
      </w:pPr>
      <w:r>
        <w:rPr>
          <w:rFonts w:ascii="Arial" w:hAnsi="Arial" w:cs="Arial"/>
          <w:sz w:val="24"/>
          <w:szCs w:val="24"/>
        </w:rPr>
        <w:t>Have back-up choices ready for each session block just in case your first choice is full or is unexpectedly cancelled</w:t>
      </w:r>
    </w:p>
    <w:p w14:paraId="7BFC1026" w14:textId="4CC257BC" w:rsidR="00882B2C" w:rsidRDefault="00CB3E8B" w:rsidP="00CB3E8B">
      <w:pPr>
        <w:rPr>
          <w:rFonts w:ascii="Arial" w:hAnsi="Arial" w:cs="Arial"/>
          <w:b/>
          <w:bCs/>
          <w:sz w:val="24"/>
          <w:szCs w:val="24"/>
        </w:rPr>
      </w:pPr>
      <w:r>
        <w:rPr>
          <w:rFonts w:ascii="Arial" w:hAnsi="Arial" w:cs="Arial"/>
          <w:b/>
          <w:bCs/>
          <w:sz w:val="24"/>
          <w:szCs w:val="24"/>
        </w:rPr>
        <w:t>Check-In:</w:t>
      </w:r>
    </w:p>
    <w:p w14:paraId="69B95397" w14:textId="77777777" w:rsidR="00CB3E8B" w:rsidRDefault="00CB3E8B" w:rsidP="00CB3E8B">
      <w:pPr>
        <w:pStyle w:val="ListParagraph"/>
        <w:numPr>
          <w:ilvl w:val="0"/>
          <w:numId w:val="1"/>
        </w:numPr>
        <w:rPr>
          <w:rFonts w:ascii="Arial" w:hAnsi="Arial" w:cs="Arial"/>
          <w:sz w:val="24"/>
          <w:szCs w:val="24"/>
        </w:rPr>
      </w:pPr>
      <w:r>
        <w:rPr>
          <w:rFonts w:ascii="Arial" w:hAnsi="Arial" w:cs="Arial"/>
          <w:sz w:val="24"/>
          <w:szCs w:val="24"/>
        </w:rPr>
        <w:t>If you can, arrive at the check-in location 5-10 minutes early to avoid the rush.</w:t>
      </w:r>
    </w:p>
    <w:p w14:paraId="360240A8" w14:textId="135CC9E0" w:rsidR="00CB3E8B" w:rsidRDefault="00CB3E8B" w:rsidP="00CB3E8B">
      <w:pPr>
        <w:pStyle w:val="ListParagraph"/>
        <w:numPr>
          <w:ilvl w:val="0"/>
          <w:numId w:val="1"/>
        </w:numPr>
        <w:rPr>
          <w:rFonts w:ascii="Arial" w:hAnsi="Arial" w:cs="Arial"/>
          <w:sz w:val="24"/>
          <w:szCs w:val="24"/>
        </w:rPr>
      </w:pPr>
      <w:r>
        <w:rPr>
          <w:rFonts w:ascii="Arial" w:hAnsi="Arial" w:cs="Arial"/>
          <w:sz w:val="24"/>
          <w:szCs w:val="24"/>
        </w:rPr>
        <w:t>Make sure to have any registration confirmation information readily available, especially for paid conferences.</w:t>
      </w:r>
    </w:p>
    <w:p w14:paraId="024815F7" w14:textId="7A0C2BF1" w:rsidR="00CB3E8B" w:rsidRDefault="00CB3E8B" w:rsidP="00CB3E8B">
      <w:pPr>
        <w:pStyle w:val="ListParagraph"/>
        <w:numPr>
          <w:ilvl w:val="0"/>
          <w:numId w:val="1"/>
        </w:numPr>
        <w:rPr>
          <w:rFonts w:ascii="Arial" w:hAnsi="Arial" w:cs="Arial"/>
          <w:sz w:val="24"/>
          <w:szCs w:val="24"/>
        </w:rPr>
      </w:pPr>
      <w:r>
        <w:rPr>
          <w:rFonts w:ascii="Arial" w:hAnsi="Arial" w:cs="Arial"/>
          <w:sz w:val="24"/>
          <w:szCs w:val="24"/>
        </w:rPr>
        <w:t>Be respectful of the staff and other attendees’ time, stay off your phone to avoid distractions that can slow the check-in process down. The exception: accessing your registration information.</w:t>
      </w:r>
    </w:p>
    <w:p w14:paraId="27886D4C" w14:textId="5A9E2CBF" w:rsidR="00CB3E8B" w:rsidRDefault="00CB3E8B" w:rsidP="00CB3E8B">
      <w:pPr>
        <w:rPr>
          <w:rFonts w:ascii="Arial" w:hAnsi="Arial" w:cs="Arial"/>
          <w:b/>
          <w:bCs/>
          <w:sz w:val="24"/>
          <w:szCs w:val="24"/>
        </w:rPr>
      </w:pPr>
      <w:r>
        <w:rPr>
          <w:rFonts w:ascii="Arial" w:hAnsi="Arial" w:cs="Arial"/>
          <w:b/>
          <w:bCs/>
          <w:sz w:val="24"/>
          <w:szCs w:val="24"/>
        </w:rPr>
        <w:t>Presentations and Session:</w:t>
      </w:r>
    </w:p>
    <w:p w14:paraId="63081563" w14:textId="0335320F" w:rsidR="00CB3E8B" w:rsidRDefault="00DB4074" w:rsidP="00CB3E8B">
      <w:pPr>
        <w:pStyle w:val="ListParagraph"/>
        <w:numPr>
          <w:ilvl w:val="0"/>
          <w:numId w:val="2"/>
        </w:numPr>
        <w:rPr>
          <w:rFonts w:ascii="Arial" w:hAnsi="Arial" w:cs="Arial"/>
          <w:sz w:val="24"/>
          <w:szCs w:val="24"/>
        </w:rPr>
      </w:pPr>
      <w:r>
        <w:rPr>
          <w:rFonts w:ascii="Arial" w:hAnsi="Arial" w:cs="Arial"/>
          <w:sz w:val="24"/>
          <w:szCs w:val="24"/>
        </w:rPr>
        <w:t>As mentioned in the check-in section above, if you have session block where you must choose one session out of many, pick a session that has a topic you’re interested in but don’t know a lot about.</w:t>
      </w:r>
    </w:p>
    <w:p w14:paraId="45BC6B42" w14:textId="5522A4E7" w:rsidR="00DB4074" w:rsidRDefault="00DB4074" w:rsidP="00CB3E8B">
      <w:pPr>
        <w:pStyle w:val="ListParagraph"/>
        <w:numPr>
          <w:ilvl w:val="0"/>
          <w:numId w:val="2"/>
        </w:numPr>
        <w:rPr>
          <w:rFonts w:ascii="Arial" w:hAnsi="Arial" w:cs="Arial"/>
          <w:sz w:val="24"/>
          <w:szCs w:val="24"/>
        </w:rPr>
      </w:pPr>
      <w:r>
        <w:rPr>
          <w:rFonts w:ascii="Arial" w:hAnsi="Arial" w:cs="Arial"/>
          <w:sz w:val="24"/>
          <w:szCs w:val="24"/>
        </w:rPr>
        <w:t>Meet your presenters and speakers</w:t>
      </w:r>
    </w:p>
    <w:p w14:paraId="523E5646" w14:textId="2B0F0FB3" w:rsidR="00DB4074" w:rsidRDefault="00DB4074" w:rsidP="00DB4074">
      <w:pPr>
        <w:pStyle w:val="ListParagraph"/>
        <w:numPr>
          <w:ilvl w:val="1"/>
          <w:numId w:val="2"/>
        </w:numPr>
        <w:rPr>
          <w:rFonts w:ascii="Arial" w:hAnsi="Arial" w:cs="Arial"/>
          <w:sz w:val="24"/>
          <w:szCs w:val="24"/>
        </w:rPr>
      </w:pPr>
      <w:r>
        <w:rPr>
          <w:rFonts w:ascii="Arial" w:hAnsi="Arial" w:cs="Arial"/>
          <w:sz w:val="24"/>
          <w:szCs w:val="24"/>
        </w:rPr>
        <w:t>Take a moment at the end of the session to thank your speaker</w:t>
      </w:r>
    </w:p>
    <w:p w14:paraId="39887F4A" w14:textId="54E9429F" w:rsidR="00DB4074" w:rsidRDefault="00DB4074" w:rsidP="00DB4074">
      <w:pPr>
        <w:pStyle w:val="ListParagraph"/>
        <w:numPr>
          <w:ilvl w:val="1"/>
          <w:numId w:val="2"/>
        </w:numPr>
        <w:rPr>
          <w:rFonts w:ascii="Arial" w:hAnsi="Arial" w:cs="Arial"/>
          <w:sz w:val="24"/>
          <w:szCs w:val="24"/>
        </w:rPr>
      </w:pPr>
      <w:r>
        <w:rPr>
          <w:rFonts w:ascii="Arial" w:hAnsi="Arial" w:cs="Arial"/>
          <w:sz w:val="24"/>
          <w:szCs w:val="24"/>
        </w:rPr>
        <w:t>If you enjoyed a particular session and want to learn more or get to know the speaker better in a professional capacity, ask for their contact information at the end of the session</w:t>
      </w:r>
    </w:p>
    <w:p w14:paraId="09C9BC30" w14:textId="0D9DC535" w:rsidR="00DB4074" w:rsidRDefault="00DB4074" w:rsidP="00DB4074">
      <w:pPr>
        <w:pStyle w:val="ListParagraph"/>
        <w:numPr>
          <w:ilvl w:val="0"/>
          <w:numId w:val="2"/>
        </w:numPr>
        <w:rPr>
          <w:rFonts w:ascii="Arial" w:hAnsi="Arial" w:cs="Arial"/>
          <w:sz w:val="24"/>
          <w:szCs w:val="24"/>
        </w:rPr>
      </w:pPr>
      <w:r>
        <w:rPr>
          <w:rFonts w:ascii="Arial" w:hAnsi="Arial" w:cs="Arial"/>
          <w:b/>
          <w:bCs/>
          <w:sz w:val="24"/>
          <w:szCs w:val="24"/>
        </w:rPr>
        <w:t>Be respectful to your presenters</w:t>
      </w:r>
    </w:p>
    <w:p w14:paraId="26658EB9" w14:textId="61FE945D" w:rsidR="00DB4074" w:rsidRDefault="00DB4074" w:rsidP="00DB4074">
      <w:pPr>
        <w:pStyle w:val="ListParagraph"/>
        <w:numPr>
          <w:ilvl w:val="1"/>
          <w:numId w:val="2"/>
        </w:numPr>
        <w:rPr>
          <w:rFonts w:ascii="Arial" w:hAnsi="Arial" w:cs="Arial"/>
          <w:sz w:val="24"/>
          <w:szCs w:val="24"/>
        </w:rPr>
      </w:pPr>
      <w:r>
        <w:rPr>
          <w:rFonts w:ascii="Arial" w:hAnsi="Arial" w:cs="Arial"/>
          <w:sz w:val="24"/>
          <w:szCs w:val="24"/>
        </w:rPr>
        <w:t xml:space="preserve">Do not use your phone during </w:t>
      </w:r>
      <w:r w:rsidR="0054653E">
        <w:rPr>
          <w:rFonts w:ascii="Arial" w:hAnsi="Arial" w:cs="Arial"/>
          <w:sz w:val="24"/>
          <w:szCs w:val="24"/>
        </w:rPr>
        <w:t>the session</w:t>
      </w:r>
      <w:r>
        <w:rPr>
          <w:rFonts w:ascii="Arial" w:hAnsi="Arial" w:cs="Arial"/>
          <w:sz w:val="24"/>
          <w:szCs w:val="24"/>
        </w:rPr>
        <w:t xml:space="preserve"> unless the speaker asks you to do so</w:t>
      </w:r>
    </w:p>
    <w:p w14:paraId="27DFABC5" w14:textId="0C17C8D2" w:rsidR="00DB4074" w:rsidRDefault="00DB4074" w:rsidP="00DB4074">
      <w:pPr>
        <w:pStyle w:val="ListParagraph"/>
        <w:numPr>
          <w:ilvl w:val="1"/>
          <w:numId w:val="2"/>
        </w:numPr>
        <w:rPr>
          <w:rFonts w:ascii="Arial" w:hAnsi="Arial" w:cs="Arial"/>
          <w:sz w:val="24"/>
          <w:szCs w:val="24"/>
        </w:rPr>
      </w:pPr>
      <w:r>
        <w:rPr>
          <w:rFonts w:ascii="Arial" w:hAnsi="Arial" w:cs="Arial"/>
          <w:sz w:val="24"/>
          <w:szCs w:val="24"/>
        </w:rPr>
        <w:t>Do not hold extended conversations with your fellow participants while a presenter is speaking</w:t>
      </w:r>
    </w:p>
    <w:p w14:paraId="42AA4D72" w14:textId="1868D05A" w:rsidR="0054653E" w:rsidRDefault="0054653E" w:rsidP="00DB4074">
      <w:pPr>
        <w:pStyle w:val="ListParagraph"/>
        <w:numPr>
          <w:ilvl w:val="1"/>
          <w:numId w:val="2"/>
        </w:numPr>
        <w:rPr>
          <w:rFonts w:ascii="Arial" w:hAnsi="Arial" w:cs="Arial"/>
          <w:sz w:val="24"/>
          <w:szCs w:val="24"/>
        </w:rPr>
      </w:pPr>
      <w:r>
        <w:rPr>
          <w:rFonts w:ascii="Arial" w:hAnsi="Arial" w:cs="Arial"/>
          <w:sz w:val="24"/>
          <w:szCs w:val="24"/>
        </w:rPr>
        <w:lastRenderedPageBreak/>
        <w:t>Do not record the session unless the presenter has explicitly given permission to do so; this also applies to taking pictures of slides. If in doubt, ask!</w:t>
      </w:r>
    </w:p>
    <w:p w14:paraId="15BCC530" w14:textId="632A89ED" w:rsidR="0054653E" w:rsidRDefault="0054653E" w:rsidP="00DB4074">
      <w:pPr>
        <w:pStyle w:val="ListParagraph"/>
        <w:numPr>
          <w:ilvl w:val="1"/>
          <w:numId w:val="2"/>
        </w:numPr>
        <w:rPr>
          <w:rFonts w:ascii="Arial" w:hAnsi="Arial" w:cs="Arial"/>
          <w:sz w:val="24"/>
          <w:szCs w:val="24"/>
        </w:rPr>
      </w:pPr>
      <w:r>
        <w:rPr>
          <w:rFonts w:ascii="Arial" w:hAnsi="Arial" w:cs="Arial"/>
          <w:sz w:val="24"/>
          <w:szCs w:val="24"/>
        </w:rPr>
        <w:t>DO take notes during the session</w:t>
      </w:r>
    </w:p>
    <w:p w14:paraId="25BECFFB" w14:textId="1CCB8615" w:rsidR="0054653E" w:rsidRDefault="0054653E" w:rsidP="00DB4074">
      <w:pPr>
        <w:pStyle w:val="ListParagraph"/>
        <w:numPr>
          <w:ilvl w:val="1"/>
          <w:numId w:val="2"/>
        </w:numPr>
        <w:rPr>
          <w:rFonts w:ascii="Arial" w:hAnsi="Arial" w:cs="Arial"/>
          <w:sz w:val="24"/>
          <w:szCs w:val="24"/>
        </w:rPr>
      </w:pPr>
      <w:r>
        <w:rPr>
          <w:rFonts w:ascii="Arial" w:hAnsi="Arial" w:cs="Arial"/>
          <w:sz w:val="24"/>
          <w:szCs w:val="24"/>
        </w:rPr>
        <w:t>DO ask questions when you have them. The presenter will let you know if you can ask questions in the moment or if they prefer that you hold your questions until the end</w:t>
      </w:r>
    </w:p>
    <w:p w14:paraId="24E20488" w14:textId="34B9DA1E" w:rsidR="0054653E" w:rsidRDefault="0054653E" w:rsidP="00DB4074">
      <w:pPr>
        <w:pStyle w:val="ListParagraph"/>
        <w:numPr>
          <w:ilvl w:val="1"/>
          <w:numId w:val="2"/>
        </w:numPr>
        <w:rPr>
          <w:rFonts w:ascii="Arial" w:hAnsi="Arial" w:cs="Arial"/>
          <w:sz w:val="24"/>
          <w:szCs w:val="24"/>
        </w:rPr>
      </w:pPr>
      <w:r>
        <w:rPr>
          <w:rFonts w:ascii="Arial" w:hAnsi="Arial" w:cs="Arial"/>
          <w:sz w:val="24"/>
          <w:szCs w:val="24"/>
        </w:rPr>
        <w:t>DO be an active participant when the presenter asks for audience engagement</w:t>
      </w:r>
    </w:p>
    <w:p w14:paraId="42A6E5E3" w14:textId="2CC25097" w:rsidR="0054653E" w:rsidRDefault="0054653E" w:rsidP="0054653E">
      <w:pPr>
        <w:pStyle w:val="ListParagraph"/>
        <w:numPr>
          <w:ilvl w:val="0"/>
          <w:numId w:val="2"/>
        </w:numPr>
        <w:rPr>
          <w:rFonts w:ascii="Arial" w:hAnsi="Arial" w:cs="Arial"/>
          <w:b/>
          <w:bCs/>
          <w:sz w:val="24"/>
          <w:szCs w:val="24"/>
        </w:rPr>
      </w:pPr>
      <w:r w:rsidRPr="0054653E">
        <w:rPr>
          <w:rFonts w:ascii="Arial" w:hAnsi="Arial" w:cs="Arial"/>
          <w:b/>
          <w:bCs/>
          <w:sz w:val="24"/>
          <w:szCs w:val="24"/>
        </w:rPr>
        <w:t>Networking</w:t>
      </w:r>
      <w:r>
        <w:rPr>
          <w:rFonts w:ascii="Arial" w:hAnsi="Arial" w:cs="Arial"/>
          <w:b/>
          <w:bCs/>
          <w:sz w:val="24"/>
          <w:szCs w:val="24"/>
        </w:rPr>
        <w:t>:</w:t>
      </w:r>
    </w:p>
    <w:p w14:paraId="04F2BE66" w14:textId="355FDF7A" w:rsidR="0054653E" w:rsidRPr="0054653E" w:rsidRDefault="0054653E" w:rsidP="0054653E">
      <w:pPr>
        <w:pStyle w:val="ListParagraph"/>
        <w:numPr>
          <w:ilvl w:val="1"/>
          <w:numId w:val="2"/>
        </w:numPr>
        <w:rPr>
          <w:rFonts w:ascii="Arial" w:hAnsi="Arial" w:cs="Arial"/>
          <w:b/>
          <w:bCs/>
          <w:sz w:val="24"/>
          <w:szCs w:val="24"/>
        </w:rPr>
      </w:pPr>
      <w:r>
        <w:rPr>
          <w:rFonts w:ascii="Arial" w:hAnsi="Arial" w:cs="Arial"/>
          <w:sz w:val="24"/>
          <w:szCs w:val="24"/>
        </w:rPr>
        <w:t>Be intentional about meeting new people; avoid the temptation to spend all your time with co-workers and/or people you already know</w:t>
      </w:r>
    </w:p>
    <w:p w14:paraId="23074236" w14:textId="78C2751E" w:rsidR="0054653E" w:rsidRPr="0054653E" w:rsidRDefault="0054653E" w:rsidP="0054653E">
      <w:pPr>
        <w:pStyle w:val="ListParagraph"/>
        <w:numPr>
          <w:ilvl w:val="1"/>
          <w:numId w:val="2"/>
        </w:numPr>
        <w:rPr>
          <w:rFonts w:ascii="Arial" w:hAnsi="Arial" w:cs="Arial"/>
          <w:b/>
          <w:bCs/>
          <w:sz w:val="24"/>
          <w:szCs w:val="24"/>
        </w:rPr>
      </w:pPr>
      <w:r>
        <w:rPr>
          <w:rFonts w:ascii="Arial" w:hAnsi="Arial" w:cs="Arial"/>
          <w:sz w:val="24"/>
          <w:szCs w:val="24"/>
        </w:rPr>
        <w:t>If you arrive early for a session, use that time to get to know the people in the room with you; avoid the temptation of social media</w:t>
      </w:r>
    </w:p>
    <w:p w14:paraId="41DFE83D" w14:textId="2625322C" w:rsidR="0054653E" w:rsidRPr="0054653E" w:rsidRDefault="0054653E" w:rsidP="0054653E">
      <w:pPr>
        <w:pStyle w:val="ListParagraph"/>
        <w:numPr>
          <w:ilvl w:val="1"/>
          <w:numId w:val="2"/>
        </w:numPr>
        <w:rPr>
          <w:rFonts w:ascii="Arial" w:hAnsi="Arial" w:cs="Arial"/>
          <w:b/>
          <w:bCs/>
          <w:sz w:val="24"/>
          <w:szCs w:val="24"/>
        </w:rPr>
      </w:pPr>
      <w:r>
        <w:rPr>
          <w:rFonts w:ascii="Arial" w:hAnsi="Arial" w:cs="Arial"/>
          <w:sz w:val="24"/>
          <w:szCs w:val="24"/>
        </w:rPr>
        <w:t>The conference itself gives you the perfect opening to start a conversation; ask people what brought them to the conference, why they chose a specific session, or what they hope to learn from the conference</w:t>
      </w:r>
    </w:p>
    <w:p w14:paraId="6F10C066" w14:textId="261C5C49" w:rsidR="0079131F" w:rsidRDefault="0054653E" w:rsidP="0079131F">
      <w:pPr>
        <w:pStyle w:val="ListParagraph"/>
        <w:numPr>
          <w:ilvl w:val="0"/>
          <w:numId w:val="2"/>
        </w:numPr>
        <w:rPr>
          <w:rFonts w:ascii="Arial" w:hAnsi="Arial" w:cs="Arial"/>
          <w:b/>
          <w:bCs/>
          <w:sz w:val="24"/>
          <w:szCs w:val="24"/>
        </w:rPr>
      </w:pPr>
      <w:r>
        <w:rPr>
          <w:rFonts w:ascii="Arial" w:hAnsi="Arial" w:cs="Arial"/>
          <w:b/>
          <w:bCs/>
          <w:sz w:val="24"/>
          <w:szCs w:val="24"/>
        </w:rPr>
        <w:t>Social Media</w:t>
      </w:r>
      <w:r w:rsidR="0079131F">
        <w:rPr>
          <w:rFonts w:ascii="Arial" w:hAnsi="Arial" w:cs="Arial"/>
          <w:b/>
          <w:bCs/>
          <w:sz w:val="24"/>
          <w:szCs w:val="24"/>
        </w:rPr>
        <w:t>:</w:t>
      </w:r>
    </w:p>
    <w:p w14:paraId="796A0A6C" w14:textId="6BC90C27" w:rsidR="0079131F" w:rsidRPr="0079131F" w:rsidRDefault="0079131F" w:rsidP="0079131F">
      <w:pPr>
        <w:pStyle w:val="ListParagraph"/>
        <w:numPr>
          <w:ilvl w:val="1"/>
          <w:numId w:val="2"/>
        </w:numPr>
        <w:rPr>
          <w:rFonts w:ascii="Arial" w:hAnsi="Arial" w:cs="Arial"/>
          <w:b/>
          <w:bCs/>
          <w:sz w:val="24"/>
          <w:szCs w:val="24"/>
        </w:rPr>
      </w:pPr>
      <w:r>
        <w:rPr>
          <w:rFonts w:ascii="Arial" w:hAnsi="Arial" w:cs="Arial"/>
          <w:sz w:val="24"/>
          <w:szCs w:val="24"/>
        </w:rPr>
        <w:t>DO use it in quick bursts to share pictures and insights from the conference</w:t>
      </w:r>
    </w:p>
    <w:p w14:paraId="3AD1CAD9" w14:textId="69AAD88E" w:rsidR="0079131F" w:rsidRPr="0079131F" w:rsidRDefault="0079131F" w:rsidP="0079131F">
      <w:pPr>
        <w:pStyle w:val="ListParagraph"/>
        <w:numPr>
          <w:ilvl w:val="1"/>
          <w:numId w:val="2"/>
        </w:numPr>
        <w:rPr>
          <w:rFonts w:ascii="Arial" w:hAnsi="Arial" w:cs="Arial"/>
          <w:b/>
          <w:bCs/>
          <w:sz w:val="24"/>
          <w:szCs w:val="24"/>
        </w:rPr>
      </w:pPr>
      <w:r>
        <w:rPr>
          <w:rFonts w:ascii="Arial" w:hAnsi="Arial" w:cs="Arial"/>
          <w:sz w:val="24"/>
          <w:szCs w:val="24"/>
        </w:rPr>
        <w:t>DO NOT use it to avoid engaging with other participants; one of the greatest things about a conference is the opportunity to get to know like-minded people</w:t>
      </w:r>
    </w:p>
    <w:p w14:paraId="679D0F9F" w14:textId="2F5A66BF" w:rsidR="0079131F" w:rsidRDefault="0079131F" w:rsidP="0079131F">
      <w:pPr>
        <w:pStyle w:val="ListParagraph"/>
        <w:numPr>
          <w:ilvl w:val="0"/>
          <w:numId w:val="2"/>
        </w:numPr>
        <w:rPr>
          <w:rFonts w:ascii="Arial" w:hAnsi="Arial" w:cs="Arial"/>
          <w:b/>
          <w:bCs/>
          <w:sz w:val="24"/>
          <w:szCs w:val="24"/>
        </w:rPr>
      </w:pPr>
      <w:r>
        <w:rPr>
          <w:rFonts w:ascii="Arial" w:hAnsi="Arial" w:cs="Arial"/>
          <w:b/>
          <w:bCs/>
          <w:sz w:val="24"/>
          <w:szCs w:val="24"/>
        </w:rPr>
        <w:t>Post-Conference:</w:t>
      </w:r>
    </w:p>
    <w:p w14:paraId="23BB4C65" w14:textId="198C7316" w:rsidR="0079131F" w:rsidRPr="0079131F" w:rsidRDefault="0079131F" w:rsidP="0079131F">
      <w:pPr>
        <w:pStyle w:val="ListParagraph"/>
        <w:numPr>
          <w:ilvl w:val="1"/>
          <w:numId w:val="2"/>
        </w:numPr>
        <w:rPr>
          <w:rFonts w:ascii="Arial" w:hAnsi="Arial" w:cs="Arial"/>
          <w:b/>
          <w:bCs/>
          <w:sz w:val="24"/>
          <w:szCs w:val="24"/>
        </w:rPr>
      </w:pPr>
      <w:r>
        <w:rPr>
          <w:rFonts w:ascii="Arial" w:hAnsi="Arial" w:cs="Arial"/>
          <w:sz w:val="24"/>
          <w:szCs w:val="24"/>
        </w:rPr>
        <w:t>Follow-up with the people you clicked with</w:t>
      </w:r>
    </w:p>
    <w:p w14:paraId="7A1ADB71" w14:textId="782DE79B" w:rsidR="0079131F" w:rsidRPr="0079131F" w:rsidRDefault="0079131F" w:rsidP="0079131F">
      <w:pPr>
        <w:pStyle w:val="ListParagraph"/>
        <w:numPr>
          <w:ilvl w:val="2"/>
          <w:numId w:val="2"/>
        </w:numPr>
        <w:rPr>
          <w:rFonts w:ascii="Arial" w:hAnsi="Arial" w:cs="Arial"/>
          <w:b/>
          <w:bCs/>
          <w:sz w:val="24"/>
          <w:szCs w:val="24"/>
        </w:rPr>
      </w:pPr>
      <w:r>
        <w:rPr>
          <w:rFonts w:ascii="Arial" w:hAnsi="Arial" w:cs="Arial"/>
          <w:sz w:val="24"/>
          <w:szCs w:val="24"/>
        </w:rPr>
        <w:t>Connect with people you met at the conference on LinkedIn and other social media platforms</w:t>
      </w:r>
    </w:p>
    <w:p w14:paraId="6D9B0571" w14:textId="0CBD578B" w:rsidR="0079131F" w:rsidRPr="0079131F" w:rsidRDefault="0079131F" w:rsidP="0079131F">
      <w:pPr>
        <w:pStyle w:val="ListParagraph"/>
        <w:numPr>
          <w:ilvl w:val="1"/>
          <w:numId w:val="2"/>
        </w:numPr>
        <w:rPr>
          <w:rFonts w:ascii="Arial" w:hAnsi="Arial" w:cs="Arial"/>
          <w:b/>
          <w:bCs/>
          <w:sz w:val="24"/>
          <w:szCs w:val="24"/>
        </w:rPr>
      </w:pPr>
      <w:r>
        <w:rPr>
          <w:rFonts w:ascii="Arial" w:hAnsi="Arial" w:cs="Arial"/>
          <w:sz w:val="24"/>
          <w:szCs w:val="24"/>
        </w:rPr>
        <w:t>Keep your program</w:t>
      </w:r>
    </w:p>
    <w:p w14:paraId="26B574F2" w14:textId="790054CB" w:rsidR="0079131F" w:rsidRPr="0079131F" w:rsidRDefault="007579EC" w:rsidP="0079131F">
      <w:pPr>
        <w:pStyle w:val="ListParagraph"/>
        <w:numPr>
          <w:ilvl w:val="2"/>
          <w:numId w:val="2"/>
        </w:numPr>
        <w:rPr>
          <w:rFonts w:ascii="Arial" w:hAnsi="Arial" w:cs="Arial"/>
          <w:b/>
          <w:bCs/>
          <w:sz w:val="24"/>
          <w:szCs w:val="24"/>
        </w:rPr>
      </w:pPr>
      <w:r>
        <w:rPr>
          <w:rFonts w:ascii="Arial" w:hAnsi="Arial" w:cs="Arial"/>
          <w:sz w:val="24"/>
          <w:szCs w:val="24"/>
        </w:rPr>
        <w:t>The program is literally a directory of expert level knowledge that can be used in a lot of different ways after the conference</w:t>
      </w:r>
    </w:p>
    <w:sectPr w:rsidR="0079131F" w:rsidRPr="0079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2D4F"/>
    <w:multiLevelType w:val="hybridMultilevel"/>
    <w:tmpl w:val="FD1E1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491F"/>
    <w:multiLevelType w:val="hybridMultilevel"/>
    <w:tmpl w:val="4312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961980">
    <w:abstractNumId w:val="1"/>
  </w:num>
  <w:num w:numId="2" w16cid:durableId="13031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2C"/>
    <w:rsid w:val="003F13A5"/>
    <w:rsid w:val="004C184E"/>
    <w:rsid w:val="0054653E"/>
    <w:rsid w:val="007579EC"/>
    <w:rsid w:val="007756C6"/>
    <w:rsid w:val="0079131F"/>
    <w:rsid w:val="00882B2C"/>
    <w:rsid w:val="00CB3E8B"/>
    <w:rsid w:val="00DB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4EA9"/>
  <w15:chartTrackingRefBased/>
  <w15:docId w15:val="{8FB7EE75-714F-4113-9452-DD24C854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B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82B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2B2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82B2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82B2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82B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B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B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B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82B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82B2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82B2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82B2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82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B2C"/>
    <w:rPr>
      <w:rFonts w:eastAsiaTheme="majorEastAsia" w:cstheme="majorBidi"/>
      <w:color w:val="272727" w:themeColor="text1" w:themeTint="D8"/>
    </w:rPr>
  </w:style>
  <w:style w:type="paragraph" w:styleId="Title">
    <w:name w:val="Title"/>
    <w:basedOn w:val="Normal"/>
    <w:next w:val="Normal"/>
    <w:link w:val="TitleChar"/>
    <w:uiPriority w:val="10"/>
    <w:qFormat/>
    <w:rsid w:val="00882B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2B2C"/>
    <w:rPr>
      <w:i/>
      <w:iCs/>
      <w:color w:val="404040" w:themeColor="text1" w:themeTint="BF"/>
    </w:rPr>
  </w:style>
  <w:style w:type="paragraph" w:styleId="ListParagraph">
    <w:name w:val="List Paragraph"/>
    <w:basedOn w:val="Normal"/>
    <w:uiPriority w:val="34"/>
    <w:qFormat/>
    <w:rsid w:val="00882B2C"/>
    <w:pPr>
      <w:ind w:left="720"/>
      <w:contextualSpacing/>
    </w:pPr>
  </w:style>
  <w:style w:type="character" w:styleId="IntenseEmphasis">
    <w:name w:val="Intense Emphasis"/>
    <w:basedOn w:val="DefaultParagraphFont"/>
    <w:uiPriority w:val="21"/>
    <w:qFormat/>
    <w:rsid w:val="00882B2C"/>
    <w:rPr>
      <w:i/>
      <w:iCs/>
      <w:color w:val="2E74B5" w:themeColor="accent1" w:themeShade="BF"/>
    </w:rPr>
  </w:style>
  <w:style w:type="paragraph" w:styleId="IntenseQuote">
    <w:name w:val="Intense Quote"/>
    <w:basedOn w:val="Normal"/>
    <w:next w:val="Normal"/>
    <w:link w:val="IntenseQuoteChar"/>
    <w:uiPriority w:val="30"/>
    <w:qFormat/>
    <w:rsid w:val="00882B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82B2C"/>
    <w:rPr>
      <w:i/>
      <w:iCs/>
      <w:color w:val="2E74B5" w:themeColor="accent1" w:themeShade="BF"/>
    </w:rPr>
  </w:style>
  <w:style w:type="character" w:styleId="IntenseReference">
    <w:name w:val="Intense Reference"/>
    <w:basedOn w:val="DefaultParagraphFont"/>
    <w:uiPriority w:val="32"/>
    <w:qFormat/>
    <w:rsid w:val="00882B2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478</Words>
  <Characters>3075</Characters>
  <Application>Microsoft Office Word</Application>
  <DocSecurity>0</DocSecurity>
  <Lines>61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Villamil, Rafael E.</dc:creator>
  <cp:keywords/>
  <dc:description/>
  <cp:lastModifiedBy>Villamil, Rafael E.</cp:lastModifiedBy>
  <cp:revision>1</cp:revision>
  <dcterms:created xsi:type="dcterms:W3CDTF">2025-02-19T15:06:00Z</dcterms:created>
  <dcterms:modified xsi:type="dcterms:W3CDTF">2025-02-19T15:59:00Z</dcterms:modified>
</cp:coreProperties>
</file>